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650873b1f0a3b5a82e76e45999ec1c2e192f21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2016 г. по 31 декабря 2016 г. управа Тверского района города Москвы</w:t>
      </w:r>
    </w:p>
    <w:p>
      <w:pPr>
        <w:pStyle w:val="FirstParagraph"/>
      </w:pPr>
      <w:r>
        <w:t xml:space="preserve">17.05.2017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</w:t>
            </w:r>
          </w:p>
          <w:p>
            <w:pPr>
              <w:jc w:val="left"/>
            </w:pPr>
            <w: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/>
          <w:p>
            <w:pPr>
              <w:jc w:val="left"/>
            </w:pPr>
            <w:r>
              <w:t xml:space="preserve">Транспортные средства</w:t>
            </w:r>
          </w:p>
          <w:p>
            <w:pPr>
              <w:jc w:val="left"/>
            </w:pPr>
            <w:r>
              <w:t xml:space="preserve">(вид, марка)</w:t>
            </w:r>
          </w:p>
        </w:tc>
        <w:tc>
          <w:tcPr/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/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S</w:t>
            </w:r>
          </w:p>
          <w:p>
            <w:pPr>
              <w:jc w:val="left"/>
            </w:pPr>
            <w:r>
              <w:t xml:space="preserve">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S</w:t>
            </w:r>
          </w:p>
          <w:p>
            <w:pPr>
              <w:jc w:val="left"/>
            </w:pPr>
            <w:r>
              <w:t xml:space="preserve">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Золотарев</w:t>
            </w:r>
          </w:p>
          <w:p>
            <w:pPr>
              <w:jc w:val="left"/>
            </w:pPr>
            <w:r>
              <w:t xml:space="preserve">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автомобиль, Тойота Камри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1 701 672,24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Комната в коммунальной квартире</w:t>
            </w:r>
          </w:p>
        </w:tc>
        <w:tc>
          <w:tcPr/>
          <w:p>
            <w:pPr>
              <w:jc w:val="left"/>
            </w:pPr>
            <w:r>
              <w:t xml:space="preserve">60,2/</w:t>
            </w:r>
          </w:p>
          <w:p>
            <w:pPr>
              <w:jc w:val="left"/>
            </w:pPr>
            <w:r>
              <w:t xml:space="preserve">14,8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долевая,</w:t>
            </w:r>
          </w:p>
          <w:p>
            <w:pPr>
              <w:jc w:val="left"/>
            </w:pPr>
            <w:r>
              <w:t xml:space="preserve">1/3 доля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35,2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автомобиль,</w:t>
            </w:r>
          </w:p>
          <w:p>
            <w:pPr>
              <w:jc w:val="left"/>
            </w:pPr>
            <w:r>
              <w:t xml:space="preserve">Киа Сид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1 528 738,18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Комната в коммунальной квартире</w:t>
            </w:r>
          </w:p>
        </w:tc>
        <w:tc>
          <w:tcPr/>
          <w:p>
            <w:pPr>
              <w:jc w:val="left"/>
            </w:pPr>
            <w:r>
              <w:t xml:space="preserve">60,2/</w:t>
            </w:r>
          </w:p>
          <w:p>
            <w:pPr>
              <w:jc w:val="left"/>
            </w:pPr>
            <w:r>
              <w:t xml:space="preserve">14,8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Комната в коммунальной квартире</w:t>
            </w:r>
          </w:p>
        </w:tc>
        <w:tc>
          <w:tcPr/>
          <w:p>
            <w:pPr>
              <w:jc w:val="left"/>
            </w:pPr>
            <w:r>
              <w:t xml:space="preserve">60,2/</w:t>
            </w:r>
          </w:p>
          <w:p>
            <w:pPr>
              <w:jc w:val="left"/>
            </w:pPr>
            <w:r>
              <w:t xml:space="preserve">14,8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Конофеев</w:t>
            </w:r>
          </w:p>
          <w:p>
            <w:pPr>
              <w:jc w:val="left"/>
            </w:pPr>
            <w:r>
              <w:t xml:space="preserve">Я.Д.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</w:t>
            </w:r>
          </w:p>
          <w:p>
            <w:pPr>
              <w:jc w:val="left"/>
            </w:pPr>
            <w:r>
              <w:t xml:space="preserve">1/4 доля</w:t>
            </w:r>
          </w:p>
        </w:tc>
        <w:tc>
          <w:tcPr/>
          <w:p>
            <w:pPr>
              <w:jc w:val="left"/>
            </w:pPr>
            <w:r>
              <w:t xml:space="preserve">76,7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автомобиль,</w:t>
            </w:r>
          </w:p>
          <w:p>
            <w:pPr>
              <w:jc w:val="left"/>
            </w:pPr>
            <w:r>
              <w:t xml:space="preserve">Volkswagen Toureg</w:t>
            </w:r>
          </w:p>
        </w:tc>
        <w:tc>
          <w:tcPr/>
          <w:p>
            <w:pPr>
              <w:jc w:val="left"/>
            </w:pPr>
            <w:r>
              <w:t xml:space="preserve">1 517 460,66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1 450 000,0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Комиссарова</w:t>
            </w:r>
          </w:p>
          <w:p>
            <w:pPr>
              <w:jc w:val="left"/>
            </w:pPr>
            <w:r>
              <w:t xml:space="preserve">Е.А.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строительства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1 405 351,7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57,4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Хоптина Т.В.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1679,0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автомобиль, Mазда 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1 451 451,69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Жилой дом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177,1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автомобиль,</w:t>
            </w:r>
          </w:p>
          <w:p>
            <w:pPr>
              <w:jc w:val="left"/>
            </w:pPr>
            <w:r>
              <w:t xml:space="preserve">Мицубиси Аутлендер XL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Ларичкин Р.В.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109,6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автомобиль, Вольво XC70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1 587 016,33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Автоприцеп MZSA-817730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49,6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автомобиль, Ниссан Мурано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109,6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109,6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Введенская Г.А.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бухгалтерского учета, организации проведения конкурсов и аукционов – главный бухгалтер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1 503,0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292,0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 легковой Форд «Фокус»</w:t>
            </w:r>
          </w:p>
        </w:tc>
        <w:tc>
          <w:tcPr/>
          <w:p>
            <w:pPr>
              <w:jc w:val="left"/>
            </w:pPr>
            <w:r>
              <w:t xml:space="preserve">1 567 250,79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62,0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</w:t>
            </w:r>
          </w:p>
          <w:p>
            <w:pPr>
              <w:jc w:val="left"/>
            </w:pPr>
            <w:r>
              <w:t xml:space="preserve">1/4 доля</w:t>
            </w:r>
          </w:p>
        </w:tc>
        <w:tc>
          <w:tcPr/>
          <w:p>
            <w:pPr>
              <w:jc w:val="left"/>
            </w:pPr>
            <w:r>
              <w:t xml:space="preserve">63,1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3/4 доли</w:t>
            </w:r>
          </w:p>
        </w:tc>
        <w:tc>
          <w:tcPr/>
          <w:p>
            <w:pPr>
              <w:jc w:val="left"/>
            </w:pPr>
            <w:r>
              <w:t xml:space="preserve">50,7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</w:t>
            </w:r>
          </w:p>
          <w:p>
            <w:pPr>
              <w:jc w:val="left"/>
            </w:pPr>
            <w:r>
              <w:t xml:space="preserve">1/4 доля</w:t>
            </w:r>
          </w:p>
        </w:tc>
        <w:tc>
          <w:tcPr/>
          <w:p>
            <w:pPr>
              <w:jc w:val="left"/>
            </w:pPr>
            <w:r>
              <w:t xml:space="preserve">63,1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223 945,15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Кулешова А.Н.</w:t>
            </w:r>
          </w:p>
        </w:tc>
        <w:tc>
          <w:tcPr/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969 339,33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Ерохина Е.В.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жилищно-коммунального хозяйства, благоустройства и</w:t>
            </w:r>
          </w:p>
          <w:p>
            <w:pPr>
              <w:jc w:val="left"/>
            </w:pPr>
            <w:r>
              <w:t xml:space="preserve">Транспорта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873 324,89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Сысуева Ю.А.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47,2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ВАЗ 32105</w:t>
            </w:r>
          </w:p>
        </w:tc>
        <w:tc>
          <w:tcPr/>
          <w:p>
            <w:pPr>
              <w:jc w:val="left"/>
            </w:pPr>
            <w:r>
              <w:t xml:space="preserve">935 683,50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47,2</w:t>
            </w:r>
          </w:p>
        </w:tc>
        <w:tc>
          <w:tcPr/>
          <w:p>
            <w:pPr>
              <w:jc w:val="left"/>
            </w:pPr>
            <w:r>
              <w:t xml:space="preserve">Россия-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автомобиль: TOYOTA ALTEZZA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Чабась Л.Н.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строительства и земельно-имущественных отношений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Общая долевая, 11/43 доля</w:t>
            </w:r>
          </w:p>
        </w:tc>
        <w:tc>
          <w:tcPr/>
          <w:p>
            <w:pPr>
              <w:jc w:val="left"/>
            </w:pPr>
            <w:r>
              <w:t xml:space="preserve">2467,0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1 378 671,42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Доля в праве, 5/18</w:t>
            </w:r>
          </w:p>
        </w:tc>
        <w:tc>
          <w:tcPr/>
          <w:p>
            <w:pPr>
              <w:jc w:val="left"/>
            </w:pPr>
            <w:r>
              <w:t xml:space="preserve">100,1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Золотова С.А.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организационного</w:t>
            </w:r>
          </w:p>
          <w:p>
            <w:pPr>
              <w:jc w:val="left"/>
            </w:pPr>
            <w:r>
              <w:t xml:space="preserve">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Лексус RX270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469 470,04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631 200,10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Черных Л.А.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1 010 056,00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Звонкина С.А.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Mitsubishi Lanser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1 003 516,3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Водякова В.Н.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Комната в квартире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76,4/</w:t>
            </w:r>
          </w:p>
          <w:p>
            <w:pPr>
              <w:jc w:val="left"/>
            </w:pPr>
            <w:r>
              <w:t xml:space="preserve">20,1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993 114,21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Комната в квартире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76,4/</w:t>
            </w:r>
          </w:p>
          <w:p>
            <w:pPr>
              <w:jc w:val="left"/>
            </w:pPr>
            <w:r>
              <w:t xml:space="preserve">19,7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Комната в квартире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76,4/</w:t>
            </w:r>
          </w:p>
          <w:p>
            <w:pPr>
              <w:jc w:val="left"/>
            </w:pPr>
            <w:r>
              <w:t xml:space="preserve">20,1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XYUNDAI CRETA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1 529 305,6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Комната в квартире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76,4/</w:t>
            </w:r>
          </w:p>
          <w:p>
            <w:pPr>
              <w:jc w:val="left"/>
            </w:pPr>
            <w:r>
              <w:t xml:space="preserve">20,1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Комната в квартире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76,4/</w:t>
            </w:r>
          </w:p>
          <w:p>
            <w:pPr>
              <w:jc w:val="left"/>
            </w:pPr>
            <w:r>
              <w:t xml:space="preserve">11,9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</w:t>
            </w:r>
          </w:p>
          <w:p>
            <w:pPr>
              <w:jc w:val="left"/>
            </w:pPr>
            <w:r>
              <w:t xml:space="preserve">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Данилова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Консультант службы по работе со служебной корреспонденцией, письмами граждан, организации приема населения и МТО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962 775, 26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</w:t>
            </w:r>
          </w:p>
          <w:p>
            <w:pPr>
              <w:jc w:val="left"/>
            </w:pPr>
            <w:r>
              <w:t xml:space="preserve">1/2 доля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</w:t>
            </w:r>
          </w:p>
          <w:p>
            <w:pPr>
              <w:jc w:val="left"/>
            </w:pPr>
            <w:r>
              <w:t xml:space="preserve">1/2 доля</w:t>
            </w:r>
          </w:p>
        </w:tc>
        <w:tc>
          <w:tcPr/>
          <w:p>
            <w:pPr>
              <w:jc w:val="left"/>
            </w:pPr>
            <w:r>
              <w:t xml:space="preserve">42,9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Федорова М.С.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Консультант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1 014 018,27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ЛПХ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Комната квартире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Комната в квартире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КИА СОУЛ</w:t>
            </w:r>
          </w:p>
        </w:tc>
        <w:tc>
          <w:tcPr/>
          <w:p>
            <w:pPr>
              <w:jc w:val="left"/>
            </w:pPr>
            <w:r>
              <w:t xml:space="preserve">652 466,65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автомобиль ВАЗ 21093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Кузовков М.А.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t xml:space="preserve">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1/3 доля</w:t>
            </w:r>
          </w:p>
        </w:tc>
        <w:tc>
          <w:tcPr/>
          <w:p>
            <w:pPr>
              <w:jc w:val="left"/>
            </w:pPr>
            <w:r>
              <w:t xml:space="preserve">54,0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821 530,22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http://tveruprava.mos.ru/anti-corruption/information-on-income-expenses-about-property-and-obligations-of-property-character/detail/5968411.html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KULESH~1/AppData/Local/Temp/svedeniya_o_dokhodakh_raskhodakh_ob_imushchestve_i_obyazatelstvakh_imushchestvennogo_kharaktera_za_p-1.doc#Par278" TargetMode="External" /><Relationship Type="http://schemas.openxmlformats.org/officeDocument/2006/relationships/hyperlink" Id="rId21" Target="file:///C:/Users/KULESH~1/AppData/Local/Temp/svedeniya_o_dokhodakh_raskhodakh_ob_imushchestve_i_obyazatelstvakh_imushchestvennogo_kharaktera_za_p-1.doc#Par279" TargetMode="External" /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anti-corruption/information-on-income-expenses-about-property-and-obligations-of-property-character/detail/5968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KULESH~1/AppData/Local/Temp/svedeniya_o_dokhodakh_raskhodakh_ob_imushchestve_i_obyazatelstvakh_imushchestvennogo_kharaktera_za_p-1.doc#Par278" TargetMode="External" /><Relationship Type="http://schemas.openxmlformats.org/officeDocument/2006/relationships/hyperlink" Id="rId21" Target="file:///C:/Users/KULESH~1/AppData/Local/Temp/svedeniya_o_dokhodakh_raskhodakh_ob_imushchestve_i_obyazatelstvakh_imushchestvennogo_kharaktera_za_p-1.doc#Par279" TargetMode="External" /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anti-corruption/information-on-income-expenses-about-property-and-obligations-of-property-character/detail/5968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2025-06-26T04:26:35Z</dcterms:created>
  <dcterms:modified xsi:type="dcterms:W3CDTF">2025-06-26T04:26:35Z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