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день-открытых-дверей-в-гбу-центр"/>
    <w:p>
      <w:pPr>
        <w:pStyle w:val="Heading3"/>
      </w:pPr>
      <w:r>
        <w:t xml:space="preserve">День открытых дверей в ГБУ "Центр"</w:t>
      </w:r>
    </w:p>
    <w:p>
      <w:pPr>
        <w:pStyle w:val="FirstParagraph"/>
      </w:pPr>
      <w:r>
        <w:t xml:space="preserve">02.09.2022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veruprava.mos.ru/www/upload/medialibrary/c10/d9znglakqbihysyyvm1dk7ctw8mza8at/DOD-Tverskoy_page_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http://tveruprava.mos.ru/presscenter/announcements/detail/11029788.html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announcements/detail/110297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announcements/detail/110297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2024-07-15T17:08:34Z</dcterms:created>
  <dcterms:modified xsi:type="dcterms:W3CDTF">2024-07-15T17:08:34Z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