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518311bca81fc90f2f82f48cddf761c98c16c"/>
    <w:p>
      <w:pPr>
        <w:pStyle w:val="Heading3"/>
      </w:pPr>
      <w:r>
        <w:t xml:space="preserve">При содействии комиссии по делам несовершеннолетних и защите их прав 19.03.2025 в начальных и старших классах ГБОУ «Школа №1540» экспертом Лиги безопасного Интернета проведены уроки по безопасности в Интернете</w:t>
      </w:r>
    </w:p>
    <w:p>
      <w:pPr>
        <w:pStyle w:val="FirstParagraph"/>
      </w:pPr>
      <w:r>
        <w:t xml:space="preserve">19.03.2025</w:t>
      </w:r>
    </w:p>
    <w:p>
      <w:pPr>
        <w:pStyle w:val="BodyText"/>
      </w:pPr>
      <w:r>
        <w:t xml:space="preserve">При содействии комиссии по делам несовершеннолетних и защите их прав 19.03.2025 в начальных и старших классах ГБОУ «Школа №1540» экспертом Лиги безопасного Интернета проведены уроки по безопасности в Интернете, направленные на развитие знаний и навыков, которые помогут детям избежать наиболее распространенных угроз в сети – мошенничества, кражи персональных данных, опасного контента и иному деструктивному воздействию.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http://tveruprava.mos.ru/presscenter/important-information/detail/12888253.html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88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88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2025-05-29T06:10:51Z</dcterms:created>
  <dcterms:modified xsi:type="dcterms:W3CDTF">2025-05-29T06:10:51Z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