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239c4efc4f8131bb5a12947e26453eb2a84d8"/>
    <w:p>
      <w:pPr>
        <w:pStyle w:val="Heading3"/>
      </w:pPr>
      <w:r>
        <w:t xml:space="preserve">Научный семинар организуют сотрудники института искусствознания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</w:p>
    <w:p>
      <w:pPr>
        <w:pStyle w:val="BodyText"/>
      </w:pPr>
      <w:r>
        <w:t xml:space="preserve">Представители Государственного института искусствознания 24 июня проведут заседание Междисциплинарного научного семинара «Проблемы художественной культуры XVIII века» в дистанционном формате.</w:t>
      </w:r>
    </w:p>
    <w:p>
      <w:pPr>
        <w:pStyle w:val="BodyText"/>
      </w:pPr>
      <w:r>
        <w:t xml:space="preserve">На онлайн-мероприятии гости узнают о иконографическом анализе и интерпретации сюжета плафона художника Бартоломео Тарсия из Танцевального зала Большого Петергофского дворца и другое,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высшего учебного заведения.</w:t>
      </w:r>
    </w:p>
    <w:p>
      <w:pPr>
        <w:pStyle w:val="BodyText"/>
      </w:pPr>
      <w:r>
        <w:t xml:space="preserve">Зрители услышат доклад Яны Соколовой, специалиста по истории искусства. Куратор семинара Алла Аронова, кандидат искусств.</w:t>
      </w:r>
    </w:p>
    <w:p>
      <w:pPr>
        <w:pStyle w:val="BodyText"/>
      </w:pPr>
      <w:r>
        <w:t xml:space="preserve">Начало прямого эфира в 18:00. Для участия необходимо зарегистрироваться, написав на почту: culture.18.century@gmail.com.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http://tveruprava.mos.ru/presscenter/news/detail/10045683.html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sias.ru/upload/iblock/40e/84-seminar-_-Sokolova-.docx.pdf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0456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sias.ru/upload/iblock/40e/84-seminar-_-Sokolova-.docx.pdf" TargetMode="External" /><Relationship Type="http://schemas.openxmlformats.org/officeDocument/2006/relationships/hyperlink" Id="rId22" Target="http://tveruprava.mos.ru" TargetMode="External" /><Relationship Type="http://schemas.openxmlformats.org/officeDocument/2006/relationships/hyperlink" Id="rId21" Target="http://tveruprava.mos.ru/presscenter/news/detail/100456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2024-09-15T02:50:18Z</dcterms:created>
  <dcterms:modified xsi:type="dcterms:W3CDTF">2024-09-15T02:50:18Z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