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2373d45ed4ad2229a0d6be6bbf3cc2f63dfdf"/>
    <w:p>
      <w:pPr>
        <w:pStyle w:val="Heading3"/>
      </w:pPr>
      <w:r>
        <w:t xml:space="preserve">Тверской район вошел в число лидеров по активностям в спецпроекте «Время возможностей»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Тверской район вошел в число лидеров по активностям в спецпроекте «Время возможностей».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первую половину реализации спецпроекта «Время возможностей» в число лидеров среди районов по предложениям вошел Тверской район. Инициатива проходит с 1 июня по 14 сентября в рамках масштабного городского проекта «Лета в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спецпроекте принимают участие предприниматели из сферы общественного питания, торговли, услуг, образования и творчества, а также красоты, культуры и спорта, гостиничного бизнеса. На своих площадках они организуют тематические мероприятия и акции.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в районе работает магазин бренда аксессуаров ручной работы в технике вологодского кружева. Здесь каждое воскресенье проводят экскурсии, где горожанам и туристам рассказывают об истории вологодского кружевоплетения.</w:t>
      </w:r>
    </w:p>
    <w:p>
      <w:pPr>
        <w:pStyle w:val="BodyText"/>
      </w:pPr>
      <w:r>
        <w:t xml:space="preserve">Для участия в спецпроекте необходимо подать заявку на портале ГБУ «Малый бизнес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http://tveruprava.mos.ru/presscenter/news/detail/13117956.html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3117956.html" TargetMode="External" /><Relationship Type="http://schemas.openxmlformats.org/officeDocument/2006/relationships/hyperlink" Id="rId20" Target="https://www.mos.ru/news/item/15702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3117956.html" TargetMode="External" /><Relationship Type="http://schemas.openxmlformats.org/officeDocument/2006/relationships/hyperlink" Id="rId20" Target="https://www.mos.ru/news/item/15702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2025-08-04T11:43:02Z</dcterms:created>
  <dcterms:modified xsi:type="dcterms:W3CDTF">2025-08-04T11:43:02Z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